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274" w:rsidRDefault="00AF7274" w:rsidP="00625DC0">
      <w:pPr>
        <w:spacing w:after="40" w:line="276" w:lineRule="auto"/>
        <w:jc w:val="center"/>
        <w:rPr>
          <w:rFonts w:asciiTheme="majorHAnsi" w:hAnsiTheme="majorHAnsi" w:cstheme="majorHAnsi"/>
          <w:b/>
          <w:color w:val="00B050"/>
          <w:sz w:val="28"/>
        </w:rPr>
      </w:pPr>
      <w:r w:rsidRPr="00AF7274">
        <w:rPr>
          <w:rFonts w:asciiTheme="majorHAnsi" w:hAnsiTheme="majorHAnsi" w:cstheme="majorHAnsi"/>
          <w:b/>
          <w:color w:val="00B050"/>
          <w:sz w:val="28"/>
        </w:rPr>
        <w:t>PROCEDURA PER LA DETERMINAZIONE DEL MIX ENERGETICO UTILIZZATO PER LA PRODUZIONE DELL'ENERGIA ELETTRICA VENDUTA DALL'IMPRESA DI VENDITA</w:t>
      </w:r>
    </w:p>
    <w:p w:rsidR="00B90941" w:rsidRPr="00B11A45" w:rsidRDefault="00B90941" w:rsidP="00625DC0">
      <w:pPr>
        <w:spacing w:after="40" w:line="276" w:lineRule="auto"/>
        <w:jc w:val="center"/>
        <w:rPr>
          <w:rFonts w:asciiTheme="majorHAnsi" w:hAnsiTheme="majorHAnsi" w:cstheme="majorHAnsi"/>
          <w:b/>
          <w:color w:val="00B050"/>
          <w:sz w:val="28"/>
        </w:rPr>
      </w:pPr>
      <w:r w:rsidRPr="00B11A45">
        <w:rPr>
          <w:rFonts w:asciiTheme="majorHAnsi" w:hAnsiTheme="majorHAnsi" w:cstheme="majorHAnsi"/>
          <w:b/>
          <w:color w:val="00B050"/>
          <w:sz w:val="28"/>
        </w:rPr>
        <w:t xml:space="preserve">TEMPLATE PER L’ADESIONE ALLA CONSULTAZIONE </w:t>
      </w:r>
    </w:p>
    <w:p w:rsidR="00B90941" w:rsidRPr="00B11A45" w:rsidRDefault="00B90941" w:rsidP="00B11A45">
      <w:pPr>
        <w:pStyle w:val="Paragrafoelenco"/>
        <w:pBdr>
          <w:top w:val="single" w:sz="18" w:space="1" w:color="385623" w:themeColor="accent6" w:themeShade="80"/>
        </w:pBdr>
        <w:tabs>
          <w:tab w:val="left" w:pos="1245"/>
        </w:tabs>
        <w:spacing w:after="200" w:line="276" w:lineRule="auto"/>
        <w:ind w:left="0"/>
        <w:contextualSpacing w:val="0"/>
        <w:jc w:val="both"/>
        <w:rPr>
          <w:rFonts w:asciiTheme="majorHAnsi" w:hAnsiTheme="majorHAnsi" w:cstheme="majorHAnsi"/>
          <w:color w:val="00B050"/>
          <w:sz w:val="28"/>
          <w:szCs w:val="20"/>
        </w:rPr>
      </w:pPr>
      <w:r w:rsidRPr="00B11A45">
        <w:rPr>
          <w:rFonts w:asciiTheme="majorHAnsi" w:hAnsiTheme="majorHAnsi" w:cstheme="majorHAnsi"/>
          <w:color w:val="00B050"/>
          <w:sz w:val="28"/>
          <w:szCs w:val="20"/>
        </w:rPr>
        <w:t>Indice</w:t>
      </w:r>
      <w:r w:rsidR="00B11A45">
        <w:rPr>
          <w:rFonts w:asciiTheme="majorHAnsi" w:hAnsiTheme="majorHAnsi" w:cstheme="majorHAnsi"/>
          <w:color w:val="00B050"/>
          <w:sz w:val="28"/>
          <w:szCs w:val="20"/>
        </w:rPr>
        <w:tab/>
      </w:r>
    </w:p>
    <w:sdt>
      <w:sdtPr>
        <w:id w:val="246537180"/>
        <w:docPartObj>
          <w:docPartGallery w:val="Table of Contents"/>
          <w:docPartUnique/>
        </w:docPartObj>
      </w:sdtPr>
      <w:sdtEndPr>
        <w:rPr>
          <w:b/>
          <w:bCs/>
        </w:rPr>
      </w:sdtEndPr>
      <w:sdtContent>
        <w:p w:rsidR="00107CFF" w:rsidRDefault="00B90941">
          <w:pPr>
            <w:pStyle w:val="Sommario2"/>
            <w:tabs>
              <w:tab w:val="right" w:leader="dot" w:pos="9628"/>
            </w:tabs>
            <w:rPr>
              <w:rFonts w:eastAsiaTheme="minorEastAsia"/>
              <w:noProof/>
              <w:lang w:eastAsia="it-IT"/>
            </w:rPr>
          </w:pPr>
          <w:r>
            <w:fldChar w:fldCharType="begin"/>
          </w:r>
          <w:r>
            <w:instrText xml:space="preserve"> TOC \o "1-3" \h \z \u </w:instrText>
          </w:r>
          <w:r>
            <w:fldChar w:fldCharType="separate"/>
          </w:r>
          <w:hyperlink w:anchor="_Toc158304708" w:history="1">
            <w:r w:rsidR="00107CFF" w:rsidRPr="009A66E0">
              <w:rPr>
                <w:rStyle w:val="Collegamentoipertestuale"/>
                <w:noProof/>
              </w:rPr>
              <w:t>Istruzioni per la compilazione</w:t>
            </w:r>
            <w:r w:rsidR="00107CFF">
              <w:rPr>
                <w:noProof/>
                <w:webHidden/>
              </w:rPr>
              <w:tab/>
            </w:r>
            <w:r w:rsidR="00107CFF">
              <w:rPr>
                <w:noProof/>
                <w:webHidden/>
              </w:rPr>
              <w:fldChar w:fldCharType="begin"/>
            </w:r>
            <w:r w:rsidR="00107CFF">
              <w:rPr>
                <w:noProof/>
                <w:webHidden/>
              </w:rPr>
              <w:instrText xml:space="preserve"> PAGEREF _Toc158304708 \h </w:instrText>
            </w:r>
            <w:r w:rsidR="00107CFF">
              <w:rPr>
                <w:noProof/>
                <w:webHidden/>
              </w:rPr>
            </w:r>
            <w:r w:rsidR="00107CFF">
              <w:rPr>
                <w:noProof/>
                <w:webHidden/>
              </w:rPr>
              <w:fldChar w:fldCharType="separate"/>
            </w:r>
            <w:r w:rsidR="00107CFF">
              <w:rPr>
                <w:noProof/>
                <w:webHidden/>
              </w:rPr>
              <w:t>1</w:t>
            </w:r>
            <w:r w:rsidR="00107CFF">
              <w:rPr>
                <w:noProof/>
                <w:webHidden/>
              </w:rPr>
              <w:fldChar w:fldCharType="end"/>
            </w:r>
          </w:hyperlink>
        </w:p>
        <w:p w:rsidR="00107CFF" w:rsidRDefault="00F35CD1">
          <w:pPr>
            <w:pStyle w:val="Sommario2"/>
            <w:tabs>
              <w:tab w:val="left" w:pos="660"/>
              <w:tab w:val="right" w:leader="dot" w:pos="9628"/>
            </w:tabs>
            <w:rPr>
              <w:rFonts w:eastAsiaTheme="minorEastAsia"/>
              <w:noProof/>
              <w:lang w:eastAsia="it-IT"/>
            </w:rPr>
          </w:pPr>
          <w:hyperlink w:anchor="_Toc158304709" w:history="1">
            <w:r w:rsidR="00107CFF" w:rsidRPr="009A66E0">
              <w:rPr>
                <w:rStyle w:val="Collegamentoipertestuale"/>
                <w:noProof/>
              </w:rPr>
              <w:t>1.</w:t>
            </w:r>
            <w:r w:rsidR="00107CFF">
              <w:rPr>
                <w:rFonts w:eastAsiaTheme="minorEastAsia"/>
                <w:noProof/>
                <w:lang w:eastAsia="it-IT"/>
              </w:rPr>
              <w:tab/>
            </w:r>
            <w:r w:rsidR="00107CFF" w:rsidRPr="009A66E0">
              <w:rPr>
                <w:rStyle w:val="Collegamentoipertestuale"/>
                <w:noProof/>
              </w:rPr>
              <w:t>Dati e informazioni preliminari</w:t>
            </w:r>
            <w:r w:rsidR="00107CFF">
              <w:rPr>
                <w:noProof/>
                <w:webHidden/>
              </w:rPr>
              <w:tab/>
            </w:r>
            <w:r w:rsidR="00107CFF">
              <w:rPr>
                <w:noProof/>
                <w:webHidden/>
              </w:rPr>
              <w:fldChar w:fldCharType="begin"/>
            </w:r>
            <w:r w:rsidR="00107CFF">
              <w:rPr>
                <w:noProof/>
                <w:webHidden/>
              </w:rPr>
              <w:instrText xml:space="preserve"> PAGEREF _Toc158304709 \h </w:instrText>
            </w:r>
            <w:r w:rsidR="00107CFF">
              <w:rPr>
                <w:noProof/>
                <w:webHidden/>
              </w:rPr>
            </w:r>
            <w:r w:rsidR="00107CFF">
              <w:rPr>
                <w:noProof/>
                <w:webHidden/>
              </w:rPr>
              <w:fldChar w:fldCharType="separate"/>
            </w:r>
            <w:r w:rsidR="00107CFF">
              <w:rPr>
                <w:noProof/>
                <w:webHidden/>
              </w:rPr>
              <w:t>1</w:t>
            </w:r>
            <w:r w:rsidR="00107CFF">
              <w:rPr>
                <w:noProof/>
                <w:webHidden/>
              </w:rPr>
              <w:fldChar w:fldCharType="end"/>
            </w:r>
          </w:hyperlink>
        </w:p>
        <w:p w:rsidR="00107CFF" w:rsidRDefault="00F35CD1">
          <w:pPr>
            <w:pStyle w:val="Sommario2"/>
            <w:tabs>
              <w:tab w:val="left" w:pos="660"/>
              <w:tab w:val="right" w:leader="dot" w:pos="9628"/>
            </w:tabs>
            <w:rPr>
              <w:rFonts w:eastAsiaTheme="minorEastAsia"/>
              <w:noProof/>
              <w:lang w:eastAsia="it-IT"/>
            </w:rPr>
          </w:pPr>
          <w:hyperlink w:anchor="_Toc158304710" w:history="1">
            <w:r w:rsidR="00107CFF" w:rsidRPr="009A66E0">
              <w:rPr>
                <w:rStyle w:val="Collegamentoipertestuale"/>
                <w:noProof/>
              </w:rPr>
              <w:t>2.</w:t>
            </w:r>
            <w:r w:rsidR="00107CFF">
              <w:rPr>
                <w:rFonts w:eastAsiaTheme="minorEastAsia"/>
                <w:noProof/>
                <w:lang w:eastAsia="it-IT"/>
              </w:rPr>
              <w:tab/>
            </w:r>
            <w:r w:rsidR="00107CFF" w:rsidRPr="009A66E0">
              <w:rPr>
                <w:rStyle w:val="Collegamentoipertestuale"/>
                <w:noProof/>
              </w:rPr>
              <w:t>Spunti di consultazione</w:t>
            </w:r>
            <w:r w:rsidR="00107CFF">
              <w:rPr>
                <w:noProof/>
                <w:webHidden/>
              </w:rPr>
              <w:tab/>
            </w:r>
            <w:r w:rsidR="00107CFF">
              <w:rPr>
                <w:noProof/>
                <w:webHidden/>
              </w:rPr>
              <w:fldChar w:fldCharType="begin"/>
            </w:r>
            <w:r w:rsidR="00107CFF">
              <w:rPr>
                <w:noProof/>
                <w:webHidden/>
              </w:rPr>
              <w:instrText xml:space="preserve"> PAGEREF _Toc158304710 \h </w:instrText>
            </w:r>
            <w:r w:rsidR="00107CFF">
              <w:rPr>
                <w:noProof/>
                <w:webHidden/>
              </w:rPr>
            </w:r>
            <w:r w:rsidR="00107CFF">
              <w:rPr>
                <w:noProof/>
                <w:webHidden/>
              </w:rPr>
              <w:fldChar w:fldCharType="separate"/>
            </w:r>
            <w:r w:rsidR="00107CFF">
              <w:rPr>
                <w:noProof/>
                <w:webHidden/>
              </w:rPr>
              <w:t>1</w:t>
            </w:r>
            <w:r w:rsidR="00107CFF">
              <w:rPr>
                <w:noProof/>
                <w:webHidden/>
              </w:rPr>
              <w:fldChar w:fldCharType="end"/>
            </w:r>
          </w:hyperlink>
        </w:p>
        <w:p w:rsidR="00B90941" w:rsidRPr="001C3108" w:rsidRDefault="00B90941" w:rsidP="00107CFF">
          <w:pPr>
            <w:pStyle w:val="Sommario2"/>
            <w:tabs>
              <w:tab w:val="right" w:leader="dot" w:pos="9628"/>
            </w:tabs>
            <w:ind w:left="0"/>
            <w:rPr>
              <w:color w:val="00B050"/>
            </w:rPr>
          </w:pPr>
          <w:r>
            <w:fldChar w:fldCharType="end"/>
          </w:r>
        </w:p>
      </w:sdtContent>
    </w:sdt>
    <w:p w:rsidR="00B90941" w:rsidRPr="001C3108" w:rsidRDefault="00B90941" w:rsidP="00B90941">
      <w:pPr>
        <w:pStyle w:val="Titolo2"/>
        <w:numPr>
          <w:ilvl w:val="0"/>
          <w:numId w:val="0"/>
        </w:numPr>
        <w:spacing w:before="240"/>
        <w:ind w:left="567" w:hanging="567"/>
        <w:rPr>
          <w:color w:val="00B050"/>
        </w:rPr>
      </w:pPr>
      <w:bookmarkStart w:id="0" w:name="_Toc158304708"/>
      <w:r w:rsidRPr="001C3108">
        <w:rPr>
          <w:color w:val="00B050"/>
        </w:rPr>
        <w:t>Istruzioni per la compilazione</w:t>
      </w:r>
      <w:bookmarkEnd w:id="0"/>
    </w:p>
    <w:p w:rsidR="00B90941" w:rsidRDefault="00B90941" w:rsidP="00B90941">
      <w:pPr>
        <w:spacing w:line="360" w:lineRule="auto"/>
        <w:jc w:val="both"/>
      </w:pPr>
      <w:r>
        <w:t xml:space="preserve">Il </w:t>
      </w:r>
      <w:proofErr w:type="spellStart"/>
      <w:r w:rsidRPr="004642BE">
        <w:rPr>
          <w:i/>
        </w:rPr>
        <w:t>template</w:t>
      </w:r>
      <w:proofErr w:type="spellEnd"/>
      <w:r>
        <w:t xml:space="preserve"> di adesione alla consultazione si compone di due parti: la prima, utile per raccogliere informazioni di carattere generale circa il soggetto che aderisce alla consultazione pubblica; la seconda che contiene gli spunti per la consultazione e lo spazio per fornire riscontro. In questa seconda parte è possibile, per ciascun quesito, indicare proposte e/o osservazioni, o</w:t>
      </w:r>
      <w:r w:rsidR="001C3108">
        <w:t>ppure</w:t>
      </w:r>
      <w:r>
        <w:t xml:space="preserve"> le motivazioni che hanno fatto ritenere di non inserire riscontro in merito al quesito indicato. </w:t>
      </w:r>
    </w:p>
    <w:p w:rsidR="00B90941" w:rsidRDefault="00B90941" w:rsidP="00B90941">
      <w:pPr>
        <w:spacing w:line="360" w:lineRule="auto"/>
        <w:jc w:val="both"/>
      </w:pPr>
      <w:r>
        <w:t xml:space="preserve">Si ricorda che </w:t>
      </w:r>
      <w:r w:rsidR="001C3108">
        <w:t>il termine per l’invio delle osservazioni</w:t>
      </w:r>
      <w:r>
        <w:t xml:space="preserve"> </w:t>
      </w:r>
      <w:r w:rsidRPr="00801134">
        <w:t xml:space="preserve">è fissato al </w:t>
      </w:r>
      <w:r w:rsidR="00F35CD1">
        <w:rPr>
          <w:b/>
        </w:rPr>
        <w:t>29</w:t>
      </w:r>
      <w:r w:rsidR="001C3108" w:rsidRPr="004642BE">
        <w:rPr>
          <w:b/>
        </w:rPr>
        <w:t xml:space="preserve"> </w:t>
      </w:r>
      <w:r w:rsidR="00F35CD1">
        <w:rPr>
          <w:b/>
        </w:rPr>
        <w:t>febbraio</w:t>
      </w:r>
      <w:r w:rsidRPr="004642BE">
        <w:rPr>
          <w:b/>
        </w:rPr>
        <w:t xml:space="preserve"> 202</w:t>
      </w:r>
      <w:r w:rsidR="00F35CD1">
        <w:rPr>
          <w:b/>
        </w:rPr>
        <w:t>4</w:t>
      </w:r>
      <w:r w:rsidRPr="00801134">
        <w:t>.</w:t>
      </w:r>
      <w:r>
        <w:t xml:space="preserve"> </w:t>
      </w:r>
    </w:p>
    <w:p w:rsidR="00B90941" w:rsidRDefault="00B90941" w:rsidP="00B90941">
      <w:pPr>
        <w:spacing w:line="360" w:lineRule="auto"/>
        <w:jc w:val="both"/>
      </w:pPr>
    </w:p>
    <w:p w:rsidR="00B90941" w:rsidRPr="00107CFF" w:rsidRDefault="00B90941" w:rsidP="00B90941">
      <w:pPr>
        <w:pStyle w:val="Titolo2"/>
        <w:rPr>
          <w:color w:val="00B050"/>
        </w:rPr>
      </w:pPr>
      <w:bookmarkStart w:id="1" w:name="_Toc158304709"/>
      <w:r w:rsidRPr="00107CFF">
        <w:rPr>
          <w:color w:val="00B050"/>
        </w:rPr>
        <w:t>Dati e informazioni preliminari</w:t>
      </w:r>
      <w:bookmarkEnd w:id="1"/>
    </w:p>
    <w:p w:rsidR="00B90941" w:rsidRDefault="00B90941" w:rsidP="00B90941">
      <w:pPr>
        <w:pStyle w:val="Paragrafoelenco"/>
        <w:numPr>
          <w:ilvl w:val="0"/>
          <w:numId w:val="2"/>
        </w:numPr>
        <w:spacing w:line="360" w:lineRule="auto"/>
      </w:pPr>
      <w:r>
        <w:t>Denominazione del soggetto che aderisce alla consultazione pubblica. In caso di persona fisica, indicare nome e cognome.</w:t>
      </w:r>
    </w:p>
    <w:p w:rsidR="00B90941" w:rsidRDefault="00B90941" w:rsidP="00B90941">
      <w:pPr>
        <w:spacing w:line="360" w:lineRule="auto"/>
      </w:pPr>
      <w:r>
        <w:t>______________________________________________________________________________________________________________________________________________________________________________</w:t>
      </w:r>
    </w:p>
    <w:p w:rsidR="00506614" w:rsidRPr="00851198" w:rsidRDefault="00506614" w:rsidP="00B90941">
      <w:pPr>
        <w:tabs>
          <w:tab w:val="left" w:pos="2268"/>
        </w:tabs>
        <w:spacing w:line="360" w:lineRule="auto"/>
        <w:jc w:val="both"/>
        <w:rPr>
          <w:color w:val="00B050"/>
        </w:rPr>
      </w:pPr>
    </w:p>
    <w:p w:rsidR="00B90941" w:rsidRPr="00851198" w:rsidRDefault="00B90941" w:rsidP="00851198">
      <w:pPr>
        <w:pStyle w:val="Titolo2"/>
        <w:pBdr>
          <w:top w:val="single" w:sz="18" w:space="0" w:color="385623" w:themeColor="accent6" w:themeShade="80"/>
        </w:pBdr>
        <w:rPr>
          <w:color w:val="00B050"/>
        </w:rPr>
      </w:pPr>
      <w:bookmarkStart w:id="2" w:name="_Toc158304710"/>
      <w:r w:rsidRPr="00851198">
        <w:rPr>
          <w:color w:val="00B050"/>
        </w:rPr>
        <w:t>Spunti di consultazione</w:t>
      </w:r>
      <w:bookmarkEnd w:id="2"/>
    </w:p>
    <w:p w:rsidR="00FC12B2" w:rsidRDefault="00AF7274" w:rsidP="00AF7274">
      <w:pPr>
        <w:pStyle w:val="Titolo6"/>
      </w:pPr>
      <w:r w:rsidRPr="00AF7274">
        <w:rPr>
          <w:b/>
        </w:rPr>
        <w:t>A.1</w:t>
      </w:r>
      <w:r w:rsidRPr="00AF7274">
        <w:tab/>
        <w:t>Si condividono i termini per gli adempimenti connessi alla trasmissione delle informazioni relative ai POD per il 2024?</w:t>
      </w:r>
    </w:p>
    <w:p w:rsidR="00FC12B2" w:rsidRPr="00143AA0" w:rsidRDefault="00FC12B2" w:rsidP="00FC12B2">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Risposta.</w:t>
      </w:r>
    </w:p>
    <w:p w:rsidR="007E33A1" w:rsidRPr="00143AA0" w:rsidRDefault="007E33A1" w:rsidP="007E33A1">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43AA0">
        <w:rPr>
          <w:rFonts w:asciiTheme="majorHAnsi" w:hAnsiTheme="majorHAnsi" w:cstheme="majorHAnsi"/>
          <w:sz w:val="24"/>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ajorHAnsi"/>
          <w:sz w:val="24"/>
          <w:szCs w:val="20"/>
        </w:rPr>
        <w:t>__________________________________________________________________________</w:t>
      </w:r>
    </w:p>
    <w:p w:rsidR="007E33A1" w:rsidRPr="007E33A1" w:rsidRDefault="007E33A1" w:rsidP="007E33A1"/>
    <w:p w:rsidR="00C57812" w:rsidRDefault="00C57812" w:rsidP="00C57812">
      <w:pPr>
        <w:pStyle w:val="Titolo3"/>
        <w:numPr>
          <w:ilvl w:val="0"/>
          <w:numId w:val="0"/>
        </w:numPr>
        <w:ind w:left="360"/>
      </w:pPr>
    </w:p>
    <w:p w:rsidR="00AF7274" w:rsidRDefault="00AF7274" w:rsidP="00AF7274">
      <w:pPr>
        <w:pStyle w:val="Titolo6"/>
      </w:pPr>
      <w:r>
        <w:rPr>
          <w:b/>
        </w:rPr>
        <w:t>A.2</w:t>
      </w:r>
      <w:r w:rsidRPr="00AF7274">
        <w:tab/>
        <w:t>Si ritiene utile, alla luce del primo anno di attuazione del Decreto GO e al fine di facilitare ulteriormente la trasmissione dei dati connessi alle novità introdotte dal Decreto stesso per la comunicazione dei POD, individuare ulteriori soluzioni che possano garantire un maggior livello di automatizzazione di tale attività (es. implementazione di servizi API)? Indicare, eventualmente, le soluzioni alternative.</w:t>
      </w:r>
    </w:p>
    <w:p w:rsidR="00AF7274" w:rsidRPr="00143AA0" w:rsidRDefault="00AF7274" w:rsidP="00AF7274">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Risposta.</w:t>
      </w:r>
    </w:p>
    <w:p w:rsidR="00AF7274" w:rsidRPr="00143AA0" w:rsidRDefault="00AF7274" w:rsidP="00AF7274">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ajorHAnsi"/>
          <w:sz w:val="24"/>
          <w:szCs w:val="20"/>
        </w:rPr>
        <w:t>__________________________________________________________________________</w:t>
      </w:r>
    </w:p>
    <w:p w:rsidR="00AF7274" w:rsidRPr="007E33A1" w:rsidRDefault="00AF7274" w:rsidP="00AF7274"/>
    <w:p w:rsidR="00AF7274" w:rsidRDefault="00AF7274" w:rsidP="00AF7274">
      <w:pPr>
        <w:pStyle w:val="Titolo3"/>
        <w:numPr>
          <w:ilvl w:val="0"/>
          <w:numId w:val="0"/>
        </w:numPr>
        <w:ind w:left="360"/>
      </w:pPr>
    </w:p>
    <w:p w:rsidR="00AF7274" w:rsidRDefault="00AF7274" w:rsidP="00AF7274">
      <w:pPr>
        <w:pStyle w:val="Titolo6"/>
      </w:pPr>
      <w:r>
        <w:rPr>
          <w:b/>
        </w:rPr>
        <w:t>A.3</w:t>
      </w:r>
      <w:r w:rsidRPr="00AF7274">
        <w:tab/>
        <w:t>Si ritiene condivisibile la regola di arrotondamento descritta</w:t>
      </w:r>
      <w:r>
        <w:t xml:space="preserve"> per l’approssimazione del numero di GO da annullare</w:t>
      </w:r>
      <w:r w:rsidRPr="00AF7274">
        <w:t>?</w:t>
      </w:r>
    </w:p>
    <w:p w:rsidR="00AF7274" w:rsidRPr="00143AA0" w:rsidRDefault="00AF7274" w:rsidP="00AF7274">
      <w:pPr>
        <w:pStyle w:val="Titolo6"/>
      </w:pPr>
      <w:r w:rsidRPr="00143AA0">
        <w:t>Risposta.</w:t>
      </w:r>
    </w:p>
    <w:p w:rsidR="00AF7274" w:rsidRPr="00143AA0" w:rsidRDefault="00AF7274" w:rsidP="00AF7274">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ajorHAnsi"/>
          <w:sz w:val="24"/>
          <w:szCs w:val="20"/>
        </w:rPr>
        <w:t>__________________________________________________________________________</w:t>
      </w:r>
    </w:p>
    <w:p w:rsidR="00AF7274" w:rsidRPr="007E33A1" w:rsidRDefault="00AF7274" w:rsidP="00AF7274"/>
    <w:p w:rsidR="00AF7274" w:rsidRDefault="00AF7274" w:rsidP="00AF7274">
      <w:pPr>
        <w:pStyle w:val="Titolo3"/>
        <w:numPr>
          <w:ilvl w:val="0"/>
          <w:numId w:val="0"/>
        </w:numPr>
        <w:ind w:left="360"/>
      </w:pPr>
    </w:p>
    <w:p w:rsidR="00AF7274" w:rsidRPr="00AF7274" w:rsidRDefault="00AF7274" w:rsidP="00AF7274">
      <w:pPr>
        <w:pStyle w:val="Titolo6"/>
      </w:pPr>
      <w:r>
        <w:rPr>
          <w:b/>
        </w:rPr>
        <w:t>A.4</w:t>
      </w:r>
      <w:r w:rsidRPr="00AF7274">
        <w:tab/>
        <w:t xml:space="preserve">Si ritiene utile la possibilità di semplificare l’attività di annullamento delle GO mediante aggregazione dei volumi di energia elettrica forniti? </w:t>
      </w:r>
    </w:p>
    <w:p w:rsidR="00AF7274" w:rsidRPr="00143AA0" w:rsidRDefault="00AF7274" w:rsidP="00AF7274">
      <w:pPr>
        <w:pStyle w:val="Titolo6"/>
      </w:pPr>
      <w:r w:rsidRPr="00143AA0">
        <w:t>Risposta.</w:t>
      </w:r>
    </w:p>
    <w:p w:rsidR="00AF7274" w:rsidRPr="00143AA0" w:rsidRDefault="00AF7274" w:rsidP="00AF7274">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ajorHAnsi"/>
          <w:sz w:val="24"/>
          <w:szCs w:val="20"/>
        </w:rPr>
        <w:t>__________________________________________________________________________</w:t>
      </w:r>
    </w:p>
    <w:p w:rsidR="00AF7274" w:rsidRPr="007E33A1" w:rsidRDefault="00AF7274" w:rsidP="00AF7274"/>
    <w:p w:rsidR="00AF7274" w:rsidRDefault="00AF7274" w:rsidP="00AF7274">
      <w:pPr>
        <w:pStyle w:val="Titolo3"/>
        <w:numPr>
          <w:ilvl w:val="0"/>
          <w:numId w:val="0"/>
        </w:numPr>
        <w:ind w:left="360"/>
      </w:pPr>
    </w:p>
    <w:p w:rsidR="00AF7274" w:rsidRPr="00AF7274" w:rsidRDefault="00AF7274" w:rsidP="00AF7274">
      <w:pPr>
        <w:pStyle w:val="Titolo6"/>
      </w:pPr>
      <w:r>
        <w:rPr>
          <w:b/>
        </w:rPr>
        <w:t>A.5</w:t>
      </w:r>
      <w:r w:rsidRPr="00AF7274">
        <w:tab/>
        <w:t>Indicare le casistiche per le quali si ritiene necessaria l’aggregazione di più beneficiari in un’unica richiesta di annullamento</w:t>
      </w:r>
      <w:r>
        <w:t>.</w:t>
      </w:r>
    </w:p>
    <w:p w:rsidR="00AF7274" w:rsidRPr="00143AA0" w:rsidRDefault="00AF7274" w:rsidP="00AF7274">
      <w:pPr>
        <w:pStyle w:val="Titolo6"/>
      </w:pPr>
      <w:r w:rsidRPr="00143AA0">
        <w:t>Risposta.</w:t>
      </w:r>
    </w:p>
    <w:p w:rsidR="00AF7274" w:rsidRPr="00143AA0" w:rsidRDefault="00AF7274" w:rsidP="00AF7274">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ajorHAnsi"/>
          <w:sz w:val="24"/>
          <w:szCs w:val="20"/>
        </w:rPr>
        <w:t>__________________________________________________________________________</w:t>
      </w:r>
    </w:p>
    <w:p w:rsidR="00AF7274" w:rsidRPr="007E33A1" w:rsidRDefault="00AF7274" w:rsidP="00AF7274"/>
    <w:p w:rsidR="00AF7274" w:rsidRDefault="00AF7274" w:rsidP="00AF7274">
      <w:pPr>
        <w:pStyle w:val="Titolo3"/>
        <w:numPr>
          <w:ilvl w:val="0"/>
          <w:numId w:val="0"/>
        </w:numPr>
        <w:ind w:left="360"/>
      </w:pPr>
    </w:p>
    <w:p w:rsidR="00AF7274" w:rsidRPr="00AF7274" w:rsidRDefault="00AF7274" w:rsidP="00AF7274">
      <w:pPr>
        <w:pStyle w:val="Titolo6"/>
      </w:pPr>
      <w:r>
        <w:rPr>
          <w:b/>
        </w:rPr>
        <w:t>A.6</w:t>
      </w:r>
      <w:r w:rsidRPr="00AF7274">
        <w:tab/>
        <w:t>Ci sono osservazioni rispetto alle metodologie di calcolo dei mix energetici rappresentate?</w:t>
      </w:r>
    </w:p>
    <w:p w:rsidR="00AF7274" w:rsidRPr="00143AA0" w:rsidRDefault="00AF7274" w:rsidP="00AF7274">
      <w:pPr>
        <w:pStyle w:val="Titolo6"/>
      </w:pPr>
      <w:r w:rsidRPr="00143AA0">
        <w:t>Risposta.</w:t>
      </w:r>
    </w:p>
    <w:p w:rsidR="00AF7274" w:rsidRPr="00143AA0" w:rsidRDefault="00AF7274" w:rsidP="00AF7274">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ajorHAnsi"/>
          <w:sz w:val="24"/>
          <w:szCs w:val="20"/>
        </w:rPr>
        <w:t>__________________________________________________________________________</w:t>
      </w:r>
    </w:p>
    <w:p w:rsidR="00AF7274" w:rsidRPr="007E33A1" w:rsidRDefault="00AF7274" w:rsidP="00AF7274"/>
    <w:p w:rsidR="00AF7274" w:rsidRDefault="00AF7274" w:rsidP="00AF7274">
      <w:pPr>
        <w:pStyle w:val="Titolo3"/>
        <w:numPr>
          <w:ilvl w:val="0"/>
          <w:numId w:val="0"/>
        </w:numPr>
        <w:ind w:left="360"/>
      </w:pPr>
    </w:p>
    <w:p w:rsidR="00AF7274" w:rsidRPr="00AF7274" w:rsidRDefault="00AF7274" w:rsidP="00AF7274">
      <w:pPr>
        <w:pStyle w:val="Titolo6"/>
      </w:pPr>
      <w:r>
        <w:rPr>
          <w:b/>
        </w:rPr>
        <w:t>A.7</w:t>
      </w:r>
      <w:r w:rsidRPr="00AF7274">
        <w:tab/>
        <w:t xml:space="preserve">Si ritiene utile che il GSE renda disponibili funzionalità specifiche per facilitare la determinazione dei </w:t>
      </w:r>
      <w:r w:rsidR="00F35CD1">
        <w:t xml:space="preserve">mix dei </w:t>
      </w:r>
      <w:bookmarkStart w:id="3" w:name="_GoBack"/>
      <w:bookmarkEnd w:id="3"/>
      <w:r w:rsidRPr="00AF7274">
        <w:t xml:space="preserve">contratti di fornitura da parte delle imprese di vendita attraverso il Portale </w:t>
      </w:r>
      <w:proofErr w:type="spellStart"/>
      <w:r w:rsidRPr="00AF7274">
        <w:t>fuel</w:t>
      </w:r>
      <w:proofErr w:type="spellEnd"/>
      <w:r w:rsidRPr="00AF7274">
        <w:t xml:space="preserve"> mix? </w:t>
      </w:r>
    </w:p>
    <w:p w:rsidR="00AF7274" w:rsidRPr="00143AA0" w:rsidRDefault="00AF7274" w:rsidP="00AF7274">
      <w:pPr>
        <w:pStyle w:val="Titolo6"/>
      </w:pPr>
      <w:r w:rsidRPr="00143AA0">
        <w:t>Risposta.</w:t>
      </w:r>
    </w:p>
    <w:p w:rsidR="00AF7274" w:rsidRPr="00143AA0" w:rsidRDefault="00AF7274" w:rsidP="00AF7274">
      <w:pPr>
        <w:pStyle w:val="Paragrafoelenco"/>
        <w:spacing w:after="200" w:line="276" w:lineRule="auto"/>
        <w:ind w:left="708"/>
        <w:contextualSpacing w:val="0"/>
        <w:rPr>
          <w:rFonts w:asciiTheme="majorHAnsi" w:hAnsiTheme="majorHAnsi" w:cstheme="majorHAnsi"/>
          <w:sz w:val="24"/>
          <w:szCs w:val="20"/>
        </w:rPr>
      </w:pPr>
      <w:r w:rsidRPr="00143AA0">
        <w:rPr>
          <w:rFonts w:asciiTheme="majorHAnsi" w:hAnsiTheme="majorHAnsi" w:cstheme="majorHAnsi"/>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ajorHAnsi"/>
          <w:sz w:val="24"/>
          <w:szCs w:val="20"/>
        </w:rPr>
        <w:t>__________________________________________________________________________</w:t>
      </w:r>
    </w:p>
    <w:p w:rsidR="00AF7274" w:rsidRPr="007E33A1" w:rsidRDefault="00AF7274" w:rsidP="00AF7274"/>
    <w:p w:rsidR="00AF7274" w:rsidRDefault="00AF7274" w:rsidP="00AF7274">
      <w:pPr>
        <w:pStyle w:val="Titolo3"/>
        <w:numPr>
          <w:ilvl w:val="0"/>
          <w:numId w:val="0"/>
        </w:numPr>
        <w:ind w:left="360"/>
      </w:pPr>
    </w:p>
    <w:p w:rsidR="00AF7274" w:rsidRPr="00AF7274" w:rsidRDefault="00AF7274" w:rsidP="00AF7274"/>
    <w:p w:rsidR="00AF7274" w:rsidRPr="00AF7274" w:rsidRDefault="00AF7274" w:rsidP="00AF7274"/>
    <w:sectPr w:rsidR="00AF7274" w:rsidRPr="00AF72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784C"/>
    <w:multiLevelType w:val="hybridMultilevel"/>
    <w:tmpl w:val="FC5A9456"/>
    <w:lvl w:ilvl="0" w:tplc="38265F6E">
      <w:start w:val="1"/>
      <w:numFmt w:val="decimal"/>
      <w:pStyle w:val="Titolo2"/>
      <w:lvlText w:val="%1."/>
      <w:lvlJc w:val="left"/>
      <w:pPr>
        <w:ind w:left="720" w:hanging="360"/>
      </w:pPr>
      <w:rPr>
        <w:rFonts w:hint="default"/>
      </w:rPr>
    </w:lvl>
    <w:lvl w:ilvl="1" w:tplc="04100019">
      <w:start w:val="1"/>
      <w:numFmt w:val="lowerLetter"/>
      <w:lvlText w:val="%2."/>
      <w:lvlJc w:val="left"/>
      <w:pPr>
        <w:ind w:left="1440" w:hanging="360"/>
      </w:pPr>
    </w:lvl>
    <w:lvl w:ilvl="2" w:tplc="4FAE1892">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260569"/>
    <w:multiLevelType w:val="hybridMultilevel"/>
    <w:tmpl w:val="CA4425A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52A007F5"/>
    <w:multiLevelType w:val="hybridMultilevel"/>
    <w:tmpl w:val="E8907FDC"/>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6053154D"/>
    <w:multiLevelType w:val="hybridMultilevel"/>
    <w:tmpl w:val="B63A6DB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6BEC073B"/>
    <w:multiLevelType w:val="hybridMultilevel"/>
    <w:tmpl w:val="D534BA26"/>
    <w:lvl w:ilvl="0" w:tplc="CB9A73FA">
      <w:start w:val="1"/>
      <w:numFmt w:val="bullet"/>
      <w:pStyle w:val="Titolo3"/>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41"/>
    <w:rsid w:val="00012CD1"/>
    <w:rsid w:val="00021ADD"/>
    <w:rsid w:val="0002563B"/>
    <w:rsid w:val="00086A96"/>
    <w:rsid w:val="000D1F1A"/>
    <w:rsid w:val="000D6238"/>
    <w:rsid w:val="00107CFF"/>
    <w:rsid w:val="00176A62"/>
    <w:rsid w:val="001B17DF"/>
    <w:rsid w:val="001C3108"/>
    <w:rsid w:val="00213F2D"/>
    <w:rsid w:val="002621D3"/>
    <w:rsid w:val="00285A5A"/>
    <w:rsid w:val="002C4C4D"/>
    <w:rsid w:val="003237BE"/>
    <w:rsid w:val="0037548B"/>
    <w:rsid w:val="0039231B"/>
    <w:rsid w:val="00401F25"/>
    <w:rsid w:val="00427320"/>
    <w:rsid w:val="0043525C"/>
    <w:rsid w:val="004642BE"/>
    <w:rsid w:val="00491A4A"/>
    <w:rsid w:val="004C28AE"/>
    <w:rsid w:val="00506614"/>
    <w:rsid w:val="00574C4F"/>
    <w:rsid w:val="005755CC"/>
    <w:rsid w:val="005F0FA7"/>
    <w:rsid w:val="00613B60"/>
    <w:rsid w:val="00625DC0"/>
    <w:rsid w:val="0065309C"/>
    <w:rsid w:val="0069007D"/>
    <w:rsid w:val="006F2DC8"/>
    <w:rsid w:val="007B3F31"/>
    <w:rsid w:val="007D553F"/>
    <w:rsid w:val="007E33A1"/>
    <w:rsid w:val="007F4855"/>
    <w:rsid w:val="00824A9A"/>
    <w:rsid w:val="00851198"/>
    <w:rsid w:val="008E0B3E"/>
    <w:rsid w:val="008E6AD0"/>
    <w:rsid w:val="009109A2"/>
    <w:rsid w:val="009A490A"/>
    <w:rsid w:val="009C56A8"/>
    <w:rsid w:val="00A4405C"/>
    <w:rsid w:val="00AF7274"/>
    <w:rsid w:val="00B11A45"/>
    <w:rsid w:val="00B36F4C"/>
    <w:rsid w:val="00B57F5A"/>
    <w:rsid w:val="00B84441"/>
    <w:rsid w:val="00B90941"/>
    <w:rsid w:val="00B959BB"/>
    <w:rsid w:val="00B97FDE"/>
    <w:rsid w:val="00C27C0F"/>
    <w:rsid w:val="00C57812"/>
    <w:rsid w:val="00C7118D"/>
    <w:rsid w:val="00D44972"/>
    <w:rsid w:val="00D63884"/>
    <w:rsid w:val="00D65CA4"/>
    <w:rsid w:val="00EC2BDA"/>
    <w:rsid w:val="00F35CD1"/>
    <w:rsid w:val="00FA761E"/>
    <w:rsid w:val="00FC12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5500"/>
  <w15:chartTrackingRefBased/>
  <w15:docId w15:val="{B284B0F2-D6A8-4B4D-B6CE-21C88B34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0941"/>
  </w:style>
  <w:style w:type="paragraph" w:styleId="Titolo2">
    <w:name w:val="heading 2"/>
    <w:basedOn w:val="Paragrafoelenco"/>
    <w:next w:val="Normale"/>
    <w:link w:val="Titolo2Carattere"/>
    <w:uiPriority w:val="9"/>
    <w:unhideWhenUsed/>
    <w:qFormat/>
    <w:rsid w:val="00B90941"/>
    <w:pPr>
      <w:numPr>
        <w:numId w:val="1"/>
      </w:numPr>
      <w:pBdr>
        <w:top w:val="single" w:sz="18" w:space="1" w:color="385623" w:themeColor="accent6" w:themeShade="80"/>
      </w:pBdr>
      <w:spacing w:after="200" w:line="276" w:lineRule="auto"/>
      <w:ind w:left="567" w:hanging="567"/>
      <w:contextualSpacing w:val="0"/>
      <w:jc w:val="both"/>
      <w:outlineLvl w:val="1"/>
    </w:pPr>
    <w:rPr>
      <w:rFonts w:asciiTheme="majorHAnsi" w:hAnsiTheme="majorHAnsi" w:cstheme="majorHAnsi"/>
      <w:color w:val="538135" w:themeColor="accent6" w:themeShade="BF"/>
      <w:sz w:val="28"/>
      <w:szCs w:val="20"/>
    </w:rPr>
  </w:style>
  <w:style w:type="paragraph" w:styleId="Titolo3">
    <w:name w:val="heading 3"/>
    <w:basedOn w:val="Paragrafoelenco"/>
    <w:next w:val="Normale"/>
    <w:link w:val="Titolo3Carattere"/>
    <w:uiPriority w:val="9"/>
    <w:unhideWhenUsed/>
    <w:qFormat/>
    <w:rsid w:val="00B90941"/>
    <w:pPr>
      <w:numPr>
        <w:numId w:val="3"/>
      </w:numPr>
      <w:pBdr>
        <w:top w:val="single" w:sz="2" w:space="1" w:color="44546A" w:themeColor="text2"/>
      </w:pBdr>
      <w:spacing w:after="200" w:line="276" w:lineRule="auto"/>
      <w:contextualSpacing w:val="0"/>
      <w:jc w:val="both"/>
      <w:outlineLvl w:val="2"/>
    </w:pPr>
    <w:rPr>
      <w:rFonts w:asciiTheme="majorHAnsi" w:hAnsiTheme="majorHAnsi" w:cstheme="majorHAnsi"/>
      <w:b/>
      <w:sz w:val="24"/>
      <w:szCs w:val="20"/>
    </w:rPr>
  </w:style>
  <w:style w:type="paragraph" w:styleId="Titolo4">
    <w:name w:val="heading 4"/>
    <w:basedOn w:val="Paragrafoelenco"/>
    <w:next w:val="Normale"/>
    <w:link w:val="Titolo4Carattere"/>
    <w:uiPriority w:val="9"/>
    <w:unhideWhenUsed/>
    <w:qFormat/>
    <w:rsid w:val="00B90941"/>
    <w:pPr>
      <w:spacing w:after="200" w:line="276" w:lineRule="auto"/>
      <w:contextualSpacing w:val="0"/>
      <w:jc w:val="both"/>
      <w:outlineLvl w:val="3"/>
    </w:pPr>
    <w:rPr>
      <w:rFonts w:asciiTheme="majorHAnsi" w:hAnsiTheme="majorHAnsi" w:cstheme="majorHAnsi"/>
      <w:i/>
      <w:sz w:val="24"/>
      <w:szCs w:val="20"/>
    </w:rPr>
  </w:style>
  <w:style w:type="paragraph" w:styleId="Titolo5">
    <w:name w:val="heading 5"/>
    <w:basedOn w:val="Normale"/>
    <w:next w:val="Normale"/>
    <w:link w:val="Titolo5Carattere"/>
    <w:uiPriority w:val="9"/>
    <w:semiHidden/>
    <w:unhideWhenUsed/>
    <w:qFormat/>
    <w:rsid w:val="005755CC"/>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Paragrafoelenco"/>
    <w:next w:val="Normale"/>
    <w:link w:val="Titolo6Carattere"/>
    <w:uiPriority w:val="9"/>
    <w:unhideWhenUsed/>
    <w:qFormat/>
    <w:rsid w:val="00B90941"/>
    <w:pPr>
      <w:spacing w:after="200" w:line="276" w:lineRule="auto"/>
      <w:ind w:left="708"/>
      <w:contextualSpacing w:val="0"/>
      <w:jc w:val="both"/>
      <w:outlineLvl w:val="5"/>
    </w:pPr>
    <w:rPr>
      <w:rFonts w:asciiTheme="majorHAnsi" w:hAnsiTheme="majorHAnsi" w:cstheme="majorHAnsi"/>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90941"/>
    <w:rPr>
      <w:rFonts w:asciiTheme="majorHAnsi" w:hAnsiTheme="majorHAnsi" w:cstheme="majorHAnsi"/>
      <w:color w:val="538135" w:themeColor="accent6" w:themeShade="BF"/>
      <w:sz w:val="28"/>
      <w:szCs w:val="20"/>
    </w:rPr>
  </w:style>
  <w:style w:type="character" w:customStyle="1" w:styleId="Titolo3Carattere">
    <w:name w:val="Titolo 3 Carattere"/>
    <w:basedOn w:val="Carpredefinitoparagrafo"/>
    <w:link w:val="Titolo3"/>
    <w:uiPriority w:val="9"/>
    <w:rsid w:val="00B90941"/>
    <w:rPr>
      <w:rFonts w:asciiTheme="majorHAnsi" w:hAnsiTheme="majorHAnsi" w:cstheme="majorHAnsi"/>
      <w:b/>
      <w:sz w:val="24"/>
      <w:szCs w:val="20"/>
    </w:rPr>
  </w:style>
  <w:style w:type="character" w:customStyle="1" w:styleId="Titolo4Carattere">
    <w:name w:val="Titolo 4 Carattere"/>
    <w:basedOn w:val="Carpredefinitoparagrafo"/>
    <w:link w:val="Titolo4"/>
    <w:uiPriority w:val="9"/>
    <w:rsid w:val="00B90941"/>
    <w:rPr>
      <w:rFonts w:asciiTheme="majorHAnsi" w:hAnsiTheme="majorHAnsi" w:cstheme="majorHAnsi"/>
      <w:i/>
      <w:sz w:val="24"/>
      <w:szCs w:val="20"/>
    </w:rPr>
  </w:style>
  <w:style w:type="character" w:customStyle="1" w:styleId="Titolo6Carattere">
    <w:name w:val="Titolo 6 Carattere"/>
    <w:basedOn w:val="Carpredefinitoparagrafo"/>
    <w:link w:val="Titolo6"/>
    <w:uiPriority w:val="9"/>
    <w:rsid w:val="00B90941"/>
    <w:rPr>
      <w:rFonts w:asciiTheme="majorHAnsi" w:hAnsiTheme="majorHAnsi" w:cstheme="majorHAnsi"/>
      <w:sz w:val="24"/>
      <w:szCs w:val="20"/>
    </w:rPr>
  </w:style>
  <w:style w:type="paragraph" w:styleId="Paragrafoelenco">
    <w:name w:val="List Paragraph"/>
    <w:basedOn w:val="Normale"/>
    <w:uiPriority w:val="34"/>
    <w:qFormat/>
    <w:rsid w:val="00B90941"/>
    <w:pPr>
      <w:ind w:left="720"/>
      <w:contextualSpacing/>
    </w:pPr>
  </w:style>
  <w:style w:type="character" w:styleId="Collegamentoipertestuale">
    <w:name w:val="Hyperlink"/>
    <w:basedOn w:val="Carpredefinitoparagrafo"/>
    <w:uiPriority w:val="99"/>
    <w:unhideWhenUsed/>
    <w:rsid w:val="00B90941"/>
    <w:rPr>
      <w:color w:val="0563C1" w:themeColor="hyperlink"/>
      <w:u w:val="single"/>
    </w:rPr>
  </w:style>
  <w:style w:type="paragraph" w:styleId="Sommario2">
    <w:name w:val="toc 2"/>
    <w:basedOn w:val="Normale"/>
    <w:next w:val="Normale"/>
    <w:autoRedefine/>
    <w:uiPriority w:val="39"/>
    <w:unhideWhenUsed/>
    <w:rsid w:val="00B90941"/>
    <w:pPr>
      <w:spacing w:after="100"/>
      <w:ind w:left="220"/>
    </w:pPr>
  </w:style>
  <w:style w:type="paragraph" w:styleId="Sommario3">
    <w:name w:val="toc 3"/>
    <w:basedOn w:val="Normale"/>
    <w:next w:val="Normale"/>
    <w:autoRedefine/>
    <w:uiPriority w:val="39"/>
    <w:unhideWhenUsed/>
    <w:rsid w:val="00B90941"/>
    <w:pPr>
      <w:spacing w:after="100"/>
      <w:ind w:left="440"/>
    </w:pPr>
  </w:style>
  <w:style w:type="character" w:styleId="Rimandocommento">
    <w:name w:val="annotation reference"/>
    <w:basedOn w:val="Carpredefinitoparagrafo"/>
    <w:uiPriority w:val="99"/>
    <w:semiHidden/>
    <w:unhideWhenUsed/>
    <w:rsid w:val="001C3108"/>
    <w:rPr>
      <w:sz w:val="16"/>
      <w:szCs w:val="16"/>
    </w:rPr>
  </w:style>
  <w:style w:type="paragraph" w:styleId="Testocommento">
    <w:name w:val="annotation text"/>
    <w:basedOn w:val="Normale"/>
    <w:link w:val="TestocommentoCarattere"/>
    <w:uiPriority w:val="99"/>
    <w:semiHidden/>
    <w:unhideWhenUsed/>
    <w:rsid w:val="001C31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C3108"/>
    <w:rPr>
      <w:sz w:val="20"/>
      <w:szCs w:val="20"/>
    </w:rPr>
  </w:style>
  <w:style w:type="paragraph" w:styleId="Soggettocommento">
    <w:name w:val="annotation subject"/>
    <w:basedOn w:val="Testocommento"/>
    <w:next w:val="Testocommento"/>
    <w:link w:val="SoggettocommentoCarattere"/>
    <w:uiPriority w:val="99"/>
    <w:semiHidden/>
    <w:unhideWhenUsed/>
    <w:rsid w:val="001C3108"/>
    <w:rPr>
      <w:b/>
      <w:bCs/>
    </w:rPr>
  </w:style>
  <w:style w:type="character" w:customStyle="1" w:styleId="SoggettocommentoCarattere">
    <w:name w:val="Soggetto commento Carattere"/>
    <w:basedOn w:val="TestocommentoCarattere"/>
    <w:link w:val="Soggettocommento"/>
    <w:uiPriority w:val="99"/>
    <w:semiHidden/>
    <w:rsid w:val="001C3108"/>
    <w:rPr>
      <w:b/>
      <w:bCs/>
      <w:sz w:val="20"/>
      <w:szCs w:val="20"/>
    </w:rPr>
  </w:style>
  <w:style w:type="paragraph" w:styleId="Testofumetto">
    <w:name w:val="Balloon Text"/>
    <w:basedOn w:val="Normale"/>
    <w:link w:val="TestofumettoCarattere"/>
    <w:uiPriority w:val="99"/>
    <w:semiHidden/>
    <w:unhideWhenUsed/>
    <w:rsid w:val="001C310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3108"/>
    <w:rPr>
      <w:rFonts w:ascii="Segoe UI" w:hAnsi="Segoe UI" w:cs="Segoe UI"/>
      <w:sz w:val="18"/>
      <w:szCs w:val="18"/>
    </w:rPr>
  </w:style>
  <w:style w:type="character" w:customStyle="1" w:styleId="Titolo5Carattere">
    <w:name w:val="Titolo 5 Carattere"/>
    <w:basedOn w:val="Carpredefinitoparagrafo"/>
    <w:link w:val="Titolo5"/>
    <w:uiPriority w:val="9"/>
    <w:semiHidden/>
    <w:rsid w:val="005755CC"/>
    <w:rPr>
      <w:rFonts w:asciiTheme="majorHAnsi" w:eastAsiaTheme="majorEastAsia" w:hAnsiTheme="majorHAnsi" w:cstheme="majorBidi"/>
      <w:color w:val="2E74B5" w:themeColor="accent1" w:themeShade="BF"/>
    </w:rPr>
  </w:style>
  <w:style w:type="paragraph" w:styleId="NormaleWeb">
    <w:name w:val="Normal (Web)"/>
    <w:basedOn w:val="Normale"/>
    <w:uiPriority w:val="99"/>
    <w:semiHidden/>
    <w:unhideWhenUsed/>
    <w:rsid w:val="00AF727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3835">
      <w:bodyDiv w:val="1"/>
      <w:marLeft w:val="0"/>
      <w:marRight w:val="0"/>
      <w:marTop w:val="0"/>
      <w:marBottom w:val="0"/>
      <w:divBdr>
        <w:top w:val="none" w:sz="0" w:space="0" w:color="auto"/>
        <w:left w:val="none" w:sz="0" w:space="0" w:color="auto"/>
        <w:bottom w:val="none" w:sz="0" w:space="0" w:color="auto"/>
        <w:right w:val="none" w:sz="0" w:space="0" w:color="auto"/>
      </w:divBdr>
    </w:div>
    <w:div w:id="584993666">
      <w:bodyDiv w:val="1"/>
      <w:marLeft w:val="0"/>
      <w:marRight w:val="0"/>
      <w:marTop w:val="0"/>
      <w:marBottom w:val="0"/>
      <w:divBdr>
        <w:top w:val="none" w:sz="0" w:space="0" w:color="auto"/>
        <w:left w:val="none" w:sz="0" w:space="0" w:color="auto"/>
        <w:bottom w:val="none" w:sz="0" w:space="0" w:color="auto"/>
        <w:right w:val="none" w:sz="0" w:space="0" w:color="auto"/>
      </w:divBdr>
    </w:div>
    <w:div w:id="8888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3EEC77A9CFDF4994DC2FFBF8BDB932" ma:contentTypeVersion="3" ma:contentTypeDescription="Creare un nuovo documento." ma:contentTypeScope="" ma:versionID="c1e6fec57bea3e393b3b3bc2eb665866">
  <xsd:schema xmlns:xsd="http://www.w3.org/2001/XMLSchema" xmlns:xs="http://www.w3.org/2001/XMLSchema" xmlns:p="http://schemas.microsoft.com/office/2006/metadata/properties" xmlns:ns1="http://schemas.microsoft.com/sharepoint/v3" xmlns:ns2="f99e405c-c744-4eb0-896d-c3745bb166d0" targetNamespace="http://schemas.microsoft.com/office/2006/metadata/properties" ma:root="true" ma:fieldsID="ce9e5bf48c94d0eb26c24beb57a559b3" ns1:_="" ns2:_="">
    <xsd:import namespace="http://schemas.microsoft.com/sharepoint/v3"/>
    <xsd:import namespace="f99e405c-c744-4eb0-896d-c3745bb166d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e405c-c744-4eb0-896d-c3745bb166d0"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22A93F-A75D-4207-8AE8-923CDCCEBD7E}"/>
</file>

<file path=customXml/itemProps2.xml><?xml version="1.0" encoding="utf-8"?>
<ds:datastoreItem xmlns:ds="http://schemas.openxmlformats.org/officeDocument/2006/customXml" ds:itemID="{7094FED5-233F-42B0-8356-B128B49A5BD8}"/>
</file>

<file path=customXml/itemProps3.xml><?xml version="1.0" encoding="utf-8"?>
<ds:datastoreItem xmlns:ds="http://schemas.openxmlformats.org/officeDocument/2006/customXml" ds:itemID="{AEE07C34-15D1-4238-B782-FDA3D7F0B4EF}"/>
</file>

<file path=docProps/app.xml><?xml version="1.0" encoding="utf-8"?>
<Properties xmlns="http://schemas.openxmlformats.org/officeDocument/2006/extended-properties" xmlns:vt="http://schemas.openxmlformats.org/officeDocument/2006/docPropsVTypes">
  <Template>Normal</Template>
  <TotalTime>6</TotalTime>
  <Pages>4</Pages>
  <Words>1115</Words>
  <Characters>6358</Characters>
  <Application>Microsoft Office Word</Application>
  <DocSecurity>4</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per partecipare alla consultazione</dc:title>
  <dc:subject/>
  <dc:creator>Ciatti Annalisa (GSE)</dc:creator>
  <cp:keywords/>
  <dc:description/>
  <cp:lastModifiedBy>Pietropaolo Rosanna (GSE)</cp:lastModifiedBy>
  <cp:revision>2</cp:revision>
  <dcterms:created xsi:type="dcterms:W3CDTF">2024-02-12T11:42:00Z</dcterms:created>
  <dcterms:modified xsi:type="dcterms:W3CDTF">2024-02-12T11:42:00Z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0x010100983EEC77A9CFDF4994DC2FFBF8BDB932</vt:lpwstr>
  </property>
</Properties>
</file>